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96" w:rsidRPr="00462696" w:rsidRDefault="00462696" w:rsidP="00462696">
      <w:pPr>
        <w:spacing w:after="0" w:line="240" w:lineRule="auto"/>
        <w:jc w:val="center"/>
        <w:rPr>
          <w:rFonts w:ascii="Arial" w:eastAsia="Times New Roman" w:hAnsi="Arial" w:cs="Arial"/>
          <w:color w:val="000000"/>
          <w:sz w:val="20"/>
          <w:szCs w:val="20"/>
          <w:lang w:eastAsia="ru-RU"/>
        </w:rPr>
      </w:pPr>
      <w:r w:rsidRPr="00462696">
        <w:rPr>
          <w:rFonts w:ascii="Arial" w:eastAsia="Times New Roman" w:hAnsi="Arial" w:cs="Arial"/>
          <w:noProof/>
          <w:color w:val="000000"/>
          <w:sz w:val="20"/>
          <w:szCs w:val="20"/>
          <w:lang w:eastAsia="ru-RU"/>
        </w:rPr>
        <w:drawing>
          <wp:inline distT="0" distB="0" distL="0" distR="0" wp14:anchorId="33FE5C9A" wp14:editId="4033440E">
            <wp:extent cx="666750" cy="733425"/>
            <wp:effectExtent l="0" t="0" r="0" b="9525"/>
            <wp:docPr id="1" name="Рисунок 1" descr="http://www.ocenchik.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enchik.ru/img/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462696" w:rsidRPr="00462696" w:rsidRDefault="00462696" w:rsidP="00462696">
      <w:pPr>
        <w:spacing w:before="30" w:after="30" w:line="240" w:lineRule="auto"/>
        <w:ind w:left="30" w:right="30"/>
        <w:jc w:val="center"/>
        <w:outlineLvl w:val="0"/>
        <w:rPr>
          <w:rFonts w:ascii="Arial" w:eastAsia="Times New Roman" w:hAnsi="Arial" w:cs="Arial"/>
          <w:b/>
          <w:bCs/>
          <w:color w:val="014783"/>
          <w:kern w:val="36"/>
          <w:sz w:val="24"/>
          <w:szCs w:val="24"/>
          <w:lang w:eastAsia="ru-RU"/>
        </w:rPr>
      </w:pPr>
      <w:r w:rsidRPr="00462696">
        <w:rPr>
          <w:rFonts w:ascii="Arial" w:eastAsia="Times New Roman" w:hAnsi="Arial" w:cs="Arial"/>
          <w:b/>
          <w:bCs/>
          <w:color w:val="014783"/>
          <w:kern w:val="36"/>
          <w:sz w:val="24"/>
          <w:szCs w:val="24"/>
          <w:lang w:eastAsia="ru-RU"/>
        </w:rPr>
        <w:t xml:space="preserve">МИНИСТЕРСТВО ТРУДА И СОЦИАЛЬНОЙ ЗАЩИТЫ </w:t>
      </w:r>
      <w:r w:rsidRPr="00462696">
        <w:rPr>
          <w:rFonts w:ascii="Arial" w:eastAsia="Times New Roman" w:hAnsi="Arial" w:cs="Arial"/>
          <w:b/>
          <w:bCs/>
          <w:color w:val="014783"/>
          <w:kern w:val="36"/>
          <w:sz w:val="24"/>
          <w:szCs w:val="24"/>
          <w:lang w:eastAsia="ru-RU"/>
        </w:rPr>
        <w:br/>
        <w:t>РОССИЙСКОЙ ФЕДЕРАЦИИ</w:t>
      </w:r>
    </w:p>
    <w:p w:rsidR="00462696" w:rsidRPr="00462696" w:rsidRDefault="00462696" w:rsidP="00462696">
      <w:pPr>
        <w:spacing w:after="0" w:line="240" w:lineRule="auto"/>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pict>
          <v:rect id="_x0000_i1025" style="width:421pt;height:.75pt" o:hrpct="900" o:hralign="center" o:hrstd="t" o:hr="t" fillcolor="#a0a0a0" stroked="f"/>
        </w:pict>
      </w:r>
    </w:p>
    <w:p w:rsidR="00462696" w:rsidRPr="00462696" w:rsidRDefault="00462696" w:rsidP="00462696">
      <w:pPr>
        <w:spacing w:before="30" w:after="30" w:line="240" w:lineRule="auto"/>
        <w:ind w:left="30" w:right="30"/>
        <w:jc w:val="center"/>
        <w:outlineLvl w:val="0"/>
        <w:rPr>
          <w:rFonts w:ascii="Arial" w:eastAsia="Times New Roman" w:hAnsi="Arial" w:cs="Arial"/>
          <w:b/>
          <w:bCs/>
          <w:color w:val="014783"/>
          <w:kern w:val="36"/>
          <w:sz w:val="24"/>
          <w:szCs w:val="24"/>
          <w:lang w:eastAsia="ru-RU"/>
        </w:rPr>
      </w:pPr>
      <w:bookmarkStart w:id="0" w:name="_GoBack"/>
      <w:r w:rsidRPr="00462696">
        <w:rPr>
          <w:rFonts w:ascii="Arial" w:eastAsia="Times New Roman" w:hAnsi="Arial" w:cs="Arial"/>
          <w:b/>
          <w:bCs/>
          <w:color w:val="014783"/>
          <w:kern w:val="36"/>
          <w:sz w:val="24"/>
          <w:szCs w:val="24"/>
          <w:lang w:eastAsia="ru-RU"/>
        </w:rPr>
        <w:t>ПИСЬМО</w:t>
      </w:r>
      <w:proofErr w:type="gramStart"/>
      <w:r>
        <w:rPr>
          <w:rFonts w:ascii="Arial" w:eastAsia="Times New Roman" w:hAnsi="Arial" w:cs="Arial"/>
          <w:b/>
          <w:bCs/>
          <w:color w:val="014783"/>
          <w:kern w:val="36"/>
          <w:sz w:val="24"/>
          <w:szCs w:val="24"/>
          <w:lang w:eastAsia="ru-RU"/>
        </w:rPr>
        <w:t xml:space="preserve"> </w:t>
      </w:r>
      <w:r w:rsidRPr="00462696">
        <w:rPr>
          <w:rFonts w:ascii="Arial" w:eastAsia="Times New Roman" w:hAnsi="Arial" w:cs="Arial"/>
          <w:b/>
          <w:bCs/>
          <w:color w:val="014783"/>
          <w:kern w:val="36"/>
          <w:sz w:val="24"/>
          <w:szCs w:val="24"/>
          <w:lang w:eastAsia="ru-RU"/>
        </w:rPr>
        <w:t>П</w:t>
      </w:r>
      <w:proofErr w:type="gramEnd"/>
      <w:r w:rsidRPr="00462696">
        <w:rPr>
          <w:rFonts w:ascii="Arial" w:eastAsia="Times New Roman" w:hAnsi="Arial" w:cs="Arial"/>
          <w:b/>
          <w:bCs/>
          <w:color w:val="014783"/>
          <w:kern w:val="36"/>
          <w:sz w:val="24"/>
          <w:szCs w:val="24"/>
          <w:lang w:eastAsia="ru-RU"/>
        </w:rPr>
        <w:t>о вопросам применения профессиональных стандартов</w:t>
      </w:r>
    </w:p>
    <w:tbl>
      <w:tblPr>
        <w:tblW w:w="5000" w:type="pct"/>
        <w:tblCellSpacing w:w="0" w:type="dxa"/>
        <w:tblCellMar>
          <w:left w:w="0" w:type="dxa"/>
          <w:right w:w="0" w:type="dxa"/>
        </w:tblCellMar>
        <w:tblLook w:val="04A0" w:firstRow="1" w:lastRow="0" w:firstColumn="1" w:lastColumn="0" w:noHBand="0" w:noVBand="1"/>
      </w:tblPr>
      <w:tblGrid>
        <w:gridCol w:w="3118"/>
        <w:gridCol w:w="3118"/>
        <w:gridCol w:w="3119"/>
      </w:tblGrid>
      <w:tr w:rsidR="00462696" w:rsidRPr="00462696">
        <w:trPr>
          <w:tblCellSpacing w:w="0" w:type="dxa"/>
        </w:trPr>
        <w:tc>
          <w:tcPr>
            <w:tcW w:w="1650" w:type="pct"/>
            <w:vAlign w:val="center"/>
            <w:hideMark/>
          </w:tcPr>
          <w:bookmarkEnd w:id="0"/>
          <w:p w:rsidR="00462696" w:rsidRPr="00462696" w:rsidRDefault="00462696" w:rsidP="00462696">
            <w:pPr>
              <w:spacing w:after="0" w:line="240" w:lineRule="auto"/>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t>04 апреля 2016 года</w:t>
            </w:r>
          </w:p>
        </w:tc>
        <w:tc>
          <w:tcPr>
            <w:tcW w:w="1650" w:type="pct"/>
            <w:vAlign w:val="center"/>
            <w:hideMark/>
          </w:tcPr>
          <w:p w:rsidR="00462696" w:rsidRPr="00462696" w:rsidRDefault="00462696" w:rsidP="00462696">
            <w:pPr>
              <w:spacing w:after="0" w:line="240" w:lineRule="auto"/>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 </w:t>
            </w:r>
          </w:p>
        </w:tc>
        <w:tc>
          <w:tcPr>
            <w:tcW w:w="1650" w:type="pct"/>
            <w:vAlign w:val="center"/>
            <w:hideMark/>
          </w:tcPr>
          <w:p w:rsidR="00462696" w:rsidRPr="00462696" w:rsidRDefault="00462696" w:rsidP="00462696">
            <w:pPr>
              <w:spacing w:after="0" w:line="240" w:lineRule="auto"/>
              <w:jc w:val="right"/>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t>№ 14-0/10/В-2253</w:t>
            </w:r>
          </w:p>
        </w:tc>
      </w:tr>
    </w:tbl>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proofErr w:type="gramStart"/>
      <w:r w:rsidRPr="00462696">
        <w:rPr>
          <w:rFonts w:ascii="Arial" w:eastAsia="Times New Roman" w:hAnsi="Arial" w:cs="Arial"/>
          <w:color w:val="000000"/>
          <w:sz w:val="20"/>
          <w:szCs w:val="20"/>
          <w:lang w:eastAsia="ru-RU"/>
        </w:rPr>
        <w:t>В Министерство труда и социальной защиты Российской Федерации в связи с вступлением в силу с 1 июля 2016 г. Федерального закона от 2 мая 2015 г. № 122-ФЗ "О внесении изменений в Трудовой кодекс Российской Федерации и статьи 11 и 73 Федерального закон "Об образовании в Российской Федерации" поступают многочисленные вопросы организаций и граждан по применению профессиональных стандартов.</w:t>
      </w:r>
      <w:proofErr w:type="gramEnd"/>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Минтрудом России подготовлены ответы на типовые вопросы по применению профессиональных стандартов и размещены на официальном сайте Минтруда России в системе Интернет.</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Направляем Вам данные материалы для организации разъяснительной работы.</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 xml:space="preserve">Минтруд России готов принять участие в данной работе, в том числе, в формате </w:t>
      </w:r>
      <w:proofErr w:type="spellStart"/>
      <w:r w:rsidRPr="00462696">
        <w:rPr>
          <w:rFonts w:ascii="Arial" w:eastAsia="Times New Roman" w:hAnsi="Arial" w:cs="Arial"/>
          <w:color w:val="000000"/>
          <w:sz w:val="20"/>
          <w:szCs w:val="20"/>
          <w:lang w:eastAsia="ru-RU"/>
        </w:rPr>
        <w:t>вебинаров</w:t>
      </w:r>
      <w:proofErr w:type="spellEnd"/>
      <w:r w:rsidRPr="00462696">
        <w:rPr>
          <w:rFonts w:ascii="Arial" w:eastAsia="Times New Roman" w:hAnsi="Arial" w:cs="Arial"/>
          <w:color w:val="000000"/>
          <w:sz w:val="20"/>
          <w:szCs w:val="20"/>
          <w:lang w:eastAsia="ru-RU"/>
        </w:rPr>
        <w:t>.</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Приложение: в 1 экз.</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Л.Ю. Ельцова</w:t>
      </w:r>
    </w:p>
    <w:p w:rsidR="00462696" w:rsidRPr="00462696" w:rsidRDefault="00462696" w:rsidP="00462696">
      <w:pPr>
        <w:spacing w:before="150" w:after="100" w:afterAutospacing="1" w:line="260" w:lineRule="atLeast"/>
        <w:jc w:val="right"/>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 xml:space="preserve">Приложение к </w:t>
      </w:r>
      <w:hyperlink r:id="rId6" w:history="1">
        <w:r w:rsidRPr="00462696">
          <w:rPr>
            <w:rFonts w:ascii="Times New Roman" w:eastAsia="Times New Roman" w:hAnsi="Times New Roman" w:cs="Times New Roman"/>
            <w:color w:val="0000FF"/>
            <w:sz w:val="20"/>
            <w:szCs w:val="20"/>
            <w:u w:val="single"/>
            <w:lang w:eastAsia="ru-RU"/>
          </w:rPr>
          <w:t>письму Минтруда России</w:t>
        </w:r>
      </w:hyperlink>
      <w:r w:rsidRPr="00462696">
        <w:rPr>
          <w:rFonts w:ascii="Arial" w:eastAsia="Times New Roman" w:hAnsi="Arial" w:cs="Arial"/>
          <w:color w:val="000000"/>
          <w:sz w:val="20"/>
          <w:szCs w:val="20"/>
          <w:lang w:eastAsia="ru-RU"/>
        </w:rPr>
        <w:br/>
        <w:t xml:space="preserve">от 4 апреля 2016 года </w:t>
      </w:r>
      <w:hyperlink r:id="rId7" w:history="1">
        <w:r w:rsidRPr="00462696">
          <w:rPr>
            <w:rFonts w:ascii="Times New Roman" w:eastAsia="Times New Roman" w:hAnsi="Times New Roman" w:cs="Times New Roman"/>
            <w:color w:val="0000FF"/>
            <w:sz w:val="20"/>
            <w:szCs w:val="20"/>
            <w:u w:val="single"/>
            <w:lang w:eastAsia="ru-RU"/>
          </w:rPr>
          <w:t>№ 14-0/10/В-2253</w:t>
        </w:r>
      </w:hyperlink>
    </w:p>
    <w:p w:rsidR="00462696" w:rsidRPr="00462696" w:rsidRDefault="00462696" w:rsidP="00462696">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462696">
        <w:rPr>
          <w:rFonts w:ascii="Arial" w:eastAsia="Times New Roman" w:hAnsi="Arial" w:cs="Arial"/>
          <w:b/>
          <w:bCs/>
          <w:color w:val="000000"/>
          <w:sz w:val="27"/>
          <w:szCs w:val="27"/>
          <w:lang w:eastAsia="ru-RU"/>
        </w:rPr>
        <w:t>Разъяснения по вопросам применения профессиональных стандартов</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t>1. Зачем разрабатываются и принимаются профессиональные стандарты?</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t>2. Как часто профессиональные стандарты будут обновляться/добавляться?</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 xml:space="preserve">Разработка профессиональных стандартов в соответствии с постановлением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w:t>
      </w:r>
      <w:r w:rsidRPr="00462696">
        <w:rPr>
          <w:rFonts w:ascii="Arial" w:eastAsia="Times New Roman" w:hAnsi="Arial" w:cs="Arial"/>
          <w:color w:val="000000"/>
          <w:sz w:val="20"/>
          <w:szCs w:val="20"/>
          <w:lang w:eastAsia="ru-RU"/>
        </w:rPr>
        <w:lastRenderedPageBreak/>
        <w:t>Российской Федерации по профессиональным квалификациям.</w:t>
      </w:r>
      <w:r w:rsidRPr="00462696">
        <w:rPr>
          <w:rFonts w:ascii="Arial" w:eastAsia="Times New Roman" w:hAnsi="Arial" w:cs="Arial"/>
          <w:color w:val="000000"/>
          <w:sz w:val="20"/>
          <w:szCs w:val="20"/>
          <w:lang w:eastAsia="ru-RU"/>
        </w:rPr>
        <w:b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w:t>
      </w:r>
      <w:proofErr w:type="gramStart"/>
      <w:r w:rsidRPr="00462696">
        <w:rPr>
          <w:rFonts w:ascii="Arial" w:eastAsia="Times New Roman" w:hAnsi="Arial" w:cs="Arial"/>
          <w:color w:val="000000"/>
          <w:sz w:val="20"/>
          <w:szCs w:val="20"/>
          <w:lang w:eastAsia="ru-RU"/>
        </w:rP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Кроме того, профессиональные стандарты, утвержденные приказами Минтруда России, размещаются в справочных системах правовой информации.</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t>4. Будут ли отменены ЕТКС и ЕКС?</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 xml:space="preserve">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w:t>
      </w:r>
      <w:proofErr w:type="gramStart"/>
      <w:r w:rsidRPr="00462696">
        <w:rPr>
          <w:rFonts w:ascii="Arial" w:eastAsia="Times New Roman" w:hAnsi="Arial" w:cs="Arial"/>
          <w:color w:val="000000"/>
          <w:sz w:val="20"/>
          <w:szCs w:val="20"/>
          <w:lang w:eastAsia="ru-RU"/>
        </w:rPr>
        <w:t>будет</w:t>
      </w:r>
      <w:proofErr w:type="gramEnd"/>
      <w:r w:rsidRPr="00462696">
        <w:rPr>
          <w:rFonts w:ascii="Arial" w:eastAsia="Times New Roman" w:hAnsi="Arial" w:cs="Arial"/>
          <w:color w:val="000000"/>
          <w:sz w:val="20"/>
          <w:szCs w:val="20"/>
          <w:lang w:eastAsia="ru-RU"/>
        </w:rPr>
        <w:t xml:space="preserve"> происходит в течение достаточно длительного периода.</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 xml:space="preserve">5. </w:t>
      </w:r>
      <w:r w:rsidRPr="00462696">
        <w:rPr>
          <w:rFonts w:ascii="Arial" w:eastAsia="Times New Roman" w:hAnsi="Arial" w:cs="Arial"/>
          <w:b/>
          <w:bCs/>
          <w:color w:val="000000"/>
          <w:sz w:val="20"/>
          <w:szCs w:val="20"/>
          <w:lang w:eastAsia="ru-RU"/>
        </w:rPr>
        <w:t>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Согласно ст. 195.3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lastRenderedPageBreak/>
        <w:t>ТК РФ устанавливает обязательность применения требований, содержащихся в профессиональных стандартах, в следующих случаях:</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proofErr w:type="gramStart"/>
      <w:r w:rsidRPr="00462696">
        <w:rPr>
          <w:rFonts w:ascii="Arial" w:eastAsia="Times New Roman" w:hAnsi="Arial" w:cs="Arial"/>
          <w:color w:val="000000"/>
          <w:sz w:val="20"/>
          <w:szCs w:val="20"/>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 xml:space="preserve">В других случаях эти требования носят рекомендательный характер. </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Учитывая важность внедрения профессиональных стандартов для повышения производительности труда, обеспечения качества выполняемых работ (услуг), государственным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специально устанавливают требования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proofErr w:type="gramStart"/>
      <w:r w:rsidRPr="00462696">
        <w:rPr>
          <w:rFonts w:ascii="Arial" w:eastAsia="Times New Roman" w:hAnsi="Arial" w:cs="Arial"/>
          <w:color w:val="000000"/>
          <w:sz w:val="20"/>
          <w:szCs w:val="20"/>
          <w:lang w:eastAsia="ru-RU"/>
        </w:rPr>
        <w:t>др</w:t>
      </w:r>
      <w:proofErr w:type="spellEnd"/>
      <w:proofErr w:type="gramEnd"/>
      <w:r w:rsidRPr="00462696">
        <w:rPr>
          <w:rFonts w:ascii="Arial" w:eastAsia="Times New Roman" w:hAnsi="Arial" w:cs="Arial"/>
          <w:color w:val="000000"/>
          <w:sz w:val="20"/>
          <w:szCs w:val="20"/>
          <w:lang w:eastAsia="ru-RU"/>
        </w:rPr>
        <w:t xml:space="preserve">). В этом случае, в части требований применяются данные нормативные правовые акты. </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lastRenderedPageBreak/>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Работодатель самостоятельно определяет содержание трудового договора с учетом статьи 57 ТК РФ,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proofErr w:type="gramStart"/>
      <w:r w:rsidRPr="00462696">
        <w:rPr>
          <w:rFonts w:ascii="Arial" w:eastAsia="Times New Roman" w:hAnsi="Arial" w:cs="Arial"/>
          <w:color w:val="000000"/>
          <w:sz w:val="20"/>
          <w:szCs w:val="20"/>
          <w:lang w:eastAsia="ru-RU"/>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r w:rsidRPr="00462696">
        <w:rPr>
          <w:rFonts w:ascii="Arial" w:eastAsia="Times New Roman" w:hAnsi="Arial" w:cs="Arial"/>
          <w:color w:val="000000"/>
          <w:sz w:val="20"/>
          <w:szCs w:val="20"/>
          <w:lang w:eastAsia="ru-RU"/>
        </w:rPr>
        <w:b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t>10. Могут ли обязанности работников, требования к образованию и стажу, измениться автоматически в связи с принятием профессионального стандарта?</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Обязанности работников изменяться автоматически в связи с принятием профессионального стандарта не могут.</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w:t>
      </w:r>
      <w:proofErr w:type="spellStart"/>
      <w:r w:rsidRPr="00462696">
        <w:rPr>
          <w:rFonts w:ascii="Arial" w:eastAsia="Times New Roman" w:hAnsi="Arial" w:cs="Arial"/>
          <w:color w:val="000000"/>
          <w:sz w:val="20"/>
          <w:szCs w:val="20"/>
          <w:lang w:eastAsia="ru-RU"/>
        </w:rPr>
        <w:t>работникапо</w:t>
      </w:r>
      <w:proofErr w:type="spellEnd"/>
      <w:r w:rsidRPr="00462696">
        <w:rPr>
          <w:rFonts w:ascii="Arial" w:eastAsia="Times New Roman" w:hAnsi="Arial" w:cs="Arial"/>
          <w:color w:val="000000"/>
          <w:sz w:val="20"/>
          <w:szCs w:val="20"/>
          <w:lang w:eastAsia="ru-RU"/>
        </w:rPr>
        <w:t xml:space="preserve"> инициативе работодателя не допускается. Оно может осуществляться в соответствии со статьей 72 ТК РФ на основе соглашения между работником и работодателем об изменении определенных сторонами условий трудового договора.</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r w:rsidRPr="00462696">
        <w:rPr>
          <w:rFonts w:ascii="Arial" w:eastAsia="Times New Roman" w:hAnsi="Arial" w:cs="Arial"/>
          <w:color w:val="000000"/>
          <w:sz w:val="20"/>
          <w:szCs w:val="20"/>
          <w:lang w:eastAsia="ru-RU"/>
        </w:rPr>
        <w:br/>
        <w:t>Государственным организациям следует не ограничиваться обязательными требованиями, а учитывая важность внедрения профессиональных стандартов для повышения производительности труда, обеспечения качества выполняемых работ (услуг),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proofErr w:type="gramStart"/>
      <w:r w:rsidRPr="00462696">
        <w:rPr>
          <w:rFonts w:ascii="Arial" w:eastAsia="Times New Roman" w:hAnsi="Arial" w:cs="Arial"/>
          <w:color w:val="000000"/>
          <w:sz w:val="20"/>
          <w:szCs w:val="20"/>
          <w:lang w:eastAsia="ru-RU"/>
        </w:rPr>
        <w:t xml:space="preserve">Также обращаем внимание, что при применении квалификационных справочников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w:t>
      </w:r>
      <w:proofErr w:type="gramEnd"/>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lastRenderedPageBreak/>
        <w:t>11.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 xml:space="preserve">С целью </w:t>
      </w:r>
      <w:proofErr w:type="gramStart"/>
      <w:r w:rsidRPr="00462696">
        <w:rPr>
          <w:rFonts w:ascii="Arial" w:eastAsia="Times New Roman" w:hAnsi="Arial" w:cs="Arial"/>
          <w:color w:val="000000"/>
          <w:sz w:val="20"/>
          <w:szCs w:val="20"/>
          <w:lang w:eastAsia="ru-RU"/>
        </w:rPr>
        <w:t>установления соответствия уровня квалификации работника выполняемой</w:t>
      </w:r>
      <w:proofErr w:type="gramEnd"/>
      <w:r w:rsidRPr="00462696">
        <w:rPr>
          <w:rFonts w:ascii="Arial" w:eastAsia="Times New Roman" w:hAnsi="Arial" w:cs="Arial"/>
          <w:color w:val="000000"/>
          <w:sz w:val="20"/>
          <w:szCs w:val="20"/>
          <w:lang w:eastAsia="ru-RU"/>
        </w:rPr>
        <w:t xml:space="preserve"> работе работодатель вправе проводить аттестацию работника на соответствие занимаемой должности или выполняемой работе, проводимой в порядке, установленном в соответствии с законодательством.</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t xml:space="preserve">12. Должны ли работники привести свою квалификацию с требованиями </w:t>
      </w:r>
      <w:proofErr w:type="spellStart"/>
      <w:r w:rsidRPr="00462696">
        <w:rPr>
          <w:rFonts w:ascii="Arial" w:eastAsia="Times New Roman" w:hAnsi="Arial" w:cs="Arial"/>
          <w:b/>
          <w:bCs/>
          <w:color w:val="000000"/>
          <w:sz w:val="20"/>
          <w:szCs w:val="20"/>
          <w:lang w:eastAsia="ru-RU"/>
        </w:rPr>
        <w:t>профстандартов</w:t>
      </w:r>
      <w:proofErr w:type="spellEnd"/>
      <w:r w:rsidRPr="00462696">
        <w:rPr>
          <w:rFonts w:ascii="Arial" w:eastAsia="Times New Roman" w:hAnsi="Arial" w:cs="Arial"/>
          <w:b/>
          <w:bCs/>
          <w:color w:val="000000"/>
          <w:sz w:val="20"/>
          <w:szCs w:val="20"/>
          <w:lang w:eastAsia="ru-RU"/>
        </w:rPr>
        <w:t xml:space="preserve">? Обязанность по направлению на обучение и расходы несет работодатель? Допускается ли работник к работе до момента завершения обучения? </w:t>
      </w:r>
      <w:proofErr w:type="gramStart"/>
      <w:r w:rsidRPr="00462696">
        <w:rPr>
          <w:rFonts w:ascii="Arial" w:eastAsia="Times New Roman" w:hAnsi="Arial" w:cs="Arial"/>
          <w:b/>
          <w:bCs/>
          <w:color w:val="000000"/>
          <w:sz w:val="20"/>
          <w:szCs w:val="20"/>
          <w:lang w:eastAsia="ru-RU"/>
        </w:rPr>
        <w:t>Возможно</w:t>
      </w:r>
      <w:proofErr w:type="gramEnd"/>
      <w:r w:rsidRPr="00462696">
        <w:rPr>
          <w:rFonts w:ascii="Arial" w:eastAsia="Times New Roman" w:hAnsi="Arial" w:cs="Arial"/>
          <w:b/>
          <w:bCs/>
          <w:color w:val="000000"/>
          <w:sz w:val="20"/>
          <w:szCs w:val="20"/>
          <w:lang w:eastAsia="ru-RU"/>
        </w:rPr>
        <w:t xml:space="preserve"> ли предложить ему другую работу?</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Согласно статье 196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Государственным организациям, учитывая важность внедрения профессиональных стандартов для повышения производительности труда, обеспечения качества выполняемых работ (услуг),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 xml:space="preserve">С целью </w:t>
      </w:r>
      <w:proofErr w:type="gramStart"/>
      <w:r w:rsidRPr="00462696">
        <w:rPr>
          <w:rFonts w:ascii="Arial" w:eastAsia="Times New Roman" w:hAnsi="Arial" w:cs="Arial"/>
          <w:color w:val="000000"/>
          <w:sz w:val="20"/>
          <w:szCs w:val="20"/>
          <w:lang w:eastAsia="ru-RU"/>
        </w:rPr>
        <w:t>установления соответствия уровня квалификации работника выполняемой</w:t>
      </w:r>
      <w:proofErr w:type="gramEnd"/>
      <w:r w:rsidRPr="00462696">
        <w:rPr>
          <w:rFonts w:ascii="Arial" w:eastAsia="Times New Roman" w:hAnsi="Arial" w:cs="Arial"/>
          <w:color w:val="000000"/>
          <w:sz w:val="20"/>
          <w:szCs w:val="20"/>
          <w:lang w:eastAsia="ru-RU"/>
        </w:rPr>
        <w:t xml:space="preserve"> работе работодатель вправе проводить аттестацию работника на соответствие занимаемой должности или выполняемой работе, проводимой в порядке, установленном в соответствии с законодательством.</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t>13. Если выполняемые обязанности работником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Вопрос не связан с применением профессиональных стандартов.</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b/>
          <w:bCs/>
          <w:color w:val="000000"/>
          <w:sz w:val="20"/>
          <w:szCs w:val="20"/>
          <w:lang w:eastAsia="ru-RU"/>
        </w:rPr>
        <w:t>14. Какие санкции будут применяться за неприменение или неправильное применение профессиональных стандартов?</w:t>
      </w:r>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proofErr w:type="gramStart"/>
      <w:r w:rsidRPr="00462696">
        <w:rPr>
          <w:rFonts w:ascii="Arial" w:eastAsia="Times New Roman" w:hAnsi="Arial" w:cs="Arial"/>
          <w:color w:val="000000"/>
          <w:sz w:val="20"/>
          <w:szCs w:val="20"/>
          <w:lang w:eastAsia="ru-RU"/>
        </w:rPr>
        <w:t>Согласно части второй статьи 57 ТК РФ наименование в трудовых договорах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либо профессиональных стандартах, если ТК РФ, иными федеральными законами предусмотрено право работников на предоставление им компенсаций, льгот или каких-либо ограничений при работе в таких должностях (по профессиям, специальностям).</w:t>
      </w:r>
      <w:proofErr w:type="gramEnd"/>
    </w:p>
    <w:p w:rsidR="00462696" w:rsidRPr="00462696" w:rsidRDefault="00462696" w:rsidP="00462696">
      <w:pPr>
        <w:spacing w:before="150" w:after="100" w:afterAutospacing="1" w:line="260" w:lineRule="atLeast"/>
        <w:jc w:val="both"/>
        <w:rPr>
          <w:rFonts w:ascii="Arial" w:eastAsia="Times New Roman" w:hAnsi="Arial" w:cs="Arial"/>
          <w:color w:val="000000"/>
          <w:sz w:val="20"/>
          <w:szCs w:val="20"/>
          <w:lang w:eastAsia="ru-RU"/>
        </w:rPr>
      </w:pPr>
      <w:r w:rsidRPr="00462696">
        <w:rPr>
          <w:rFonts w:ascii="Arial" w:eastAsia="Times New Roman" w:hAnsi="Arial" w:cs="Arial"/>
          <w:color w:val="000000"/>
          <w:sz w:val="20"/>
          <w:szCs w:val="20"/>
          <w:lang w:eastAsia="ru-RU"/>
        </w:rPr>
        <w:lastRenderedPageBreak/>
        <w:t>Таким образом,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r w:rsidRPr="00462696">
        <w:rPr>
          <w:rFonts w:ascii="Arial" w:eastAsia="Times New Roman" w:hAnsi="Arial" w:cs="Arial"/>
          <w:color w:val="000000"/>
          <w:sz w:val="20"/>
          <w:szCs w:val="20"/>
          <w:lang w:eastAsia="ru-RU"/>
        </w:rPr>
        <w:br/>
        <w:t>В остальных случаях требования проверяющих органов неправомерны.</w:t>
      </w:r>
    </w:p>
    <w:p w:rsidR="00D2244C" w:rsidRDefault="00D2244C"/>
    <w:sectPr w:rsidR="00D22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96"/>
    <w:rsid w:val="00462696"/>
    <w:rsid w:val="00D22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6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6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enchik.ru/docsb/2551-mintrud-primeneniya-profstandartov-pism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cenchik.ru/docsb/2551-mintrud-primeneniya-profstandartov-pismo.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2016-09-13T08:21:00Z</dcterms:created>
  <dcterms:modified xsi:type="dcterms:W3CDTF">2016-09-13T08:22:00Z</dcterms:modified>
</cp:coreProperties>
</file>